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711E44" w:rsidTr="00F51D3F">
        <w:tc>
          <w:tcPr>
            <w:tcW w:w="3396" w:type="dxa"/>
          </w:tcPr>
          <w:p w:rsidR="00982A0D" w:rsidRPr="00982A0D" w:rsidRDefault="00982A0D" w:rsidP="00711E44">
            <w:pPr>
              <w:rPr>
                <w:sz w:val="28"/>
                <w:szCs w:val="28"/>
              </w:rPr>
            </w:pPr>
            <w:r w:rsidRPr="00F62C08">
              <w:rPr>
                <w:sz w:val="28"/>
                <w:szCs w:val="28"/>
                <w:lang w:val="kk-KZ"/>
              </w:rPr>
              <w:t>бұйрығы</w:t>
            </w:r>
            <w:r>
              <w:rPr>
                <w:sz w:val="28"/>
                <w:szCs w:val="28"/>
                <w:lang w:val="kk-KZ"/>
              </w:rPr>
              <w:t>на  4-</w:t>
            </w:r>
            <w:r w:rsidR="005507DA" w:rsidRPr="005507DA">
              <w:rPr>
                <w:sz w:val="28"/>
                <w:szCs w:val="28"/>
              </w:rPr>
              <w:t>қ</w:t>
            </w:r>
            <w:r w:rsidR="005507DA" w:rsidRPr="005507DA">
              <w:rPr>
                <w:sz w:val="28"/>
                <w:szCs w:val="28"/>
                <w:lang w:val="kk-KZ"/>
              </w:rPr>
              <w:t>о</w:t>
            </w:r>
            <w:proofErr w:type="spellStart"/>
            <w:r w:rsidR="005507DA" w:rsidRPr="005507DA">
              <w:rPr>
                <w:sz w:val="28"/>
                <w:szCs w:val="28"/>
              </w:rPr>
              <w:t>сымша</w:t>
            </w:r>
            <w:proofErr w:type="spellEnd"/>
          </w:p>
        </w:tc>
      </w:tr>
    </w:tbl>
    <w:p w:rsidR="005507DA" w:rsidRDefault="005507DA" w:rsidP="005507DA">
      <w:pPr>
        <w:jc w:val="right"/>
        <w:rPr>
          <w:i/>
          <w:sz w:val="28"/>
          <w:szCs w:val="28"/>
          <w:lang w:val="kk-KZ"/>
        </w:rPr>
      </w:pPr>
    </w:p>
    <w:p w:rsidR="00982A0D" w:rsidRDefault="00982A0D" w:rsidP="00982A0D">
      <w:pPr>
        <w:jc w:val="center"/>
        <w:rPr>
          <w:b/>
          <w:sz w:val="28"/>
          <w:szCs w:val="28"/>
          <w:lang w:val="kk-KZ"/>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4"/>
        <w:gridCol w:w="4537"/>
      </w:tblGrid>
      <w:tr w:rsidR="00982A0D" w:rsidRPr="00986A38" w:rsidTr="004D2534">
        <w:trPr>
          <w:trHeight w:val="30"/>
          <w:tblCellSpacing w:w="0" w:type="auto"/>
        </w:trPr>
        <w:tc>
          <w:tcPr>
            <w:tcW w:w="5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A0D" w:rsidRPr="007E3352" w:rsidRDefault="00982A0D" w:rsidP="004D2534">
            <w:pPr>
              <w:jc w:val="both"/>
              <w:rPr>
                <w:sz w:val="28"/>
                <w:szCs w:val="28"/>
                <w:lang w:val="kk-KZ"/>
              </w:rPr>
            </w:pPr>
            <w:r w:rsidRPr="007E3352">
              <w:rPr>
                <w:sz w:val="28"/>
                <w:szCs w:val="28"/>
                <w:lang w:val="kk-KZ"/>
              </w:rPr>
              <w:tab/>
            </w:r>
            <w:r w:rsidRPr="007E3352">
              <w:rPr>
                <w:sz w:val="28"/>
                <w:szCs w:val="28"/>
                <w:lang w:val="kk-KZ"/>
              </w:rPr>
              <w:tab/>
            </w:r>
          </w:p>
          <w:p w:rsidR="00982A0D" w:rsidRPr="007E3352" w:rsidRDefault="00982A0D" w:rsidP="004D2534">
            <w:pPr>
              <w:jc w:val="both"/>
              <w:rPr>
                <w:sz w:val="28"/>
                <w:szCs w:val="28"/>
                <w:lang w:val="kk-KZ"/>
              </w:rPr>
            </w:pPr>
            <w:r w:rsidRPr="007E3352">
              <w:rPr>
                <w:sz w:val="28"/>
                <w:szCs w:val="28"/>
                <w:lang w:val="kk-KZ"/>
              </w:rPr>
              <w:t> </w:t>
            </w:r>
          </w:p>
        </w:tc>
        <w:tc>
          <w:tcPr>
            <w:tcW w:w="4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A0D" w:rsidRPr="007E3352" w:rsidRDefault="00982A0D" w:rsidP="004D2534">
            <w:pPr>
              <w:ind w:right="127"/>
              <w:jc w:val="both"/>
              <w:rPr>
                <w:sz w:val="28"/>
                <w:szCs w:val="28"/>
                <w:lang w:val="kk-KZ"/>
              </w:rPr>
            </w:pPr>
            <w:r w:rsidRPr="007E3352">
              <w:rPr>
                <w:sz w:val="28"/>
                <w:szCs w:val="28"/>
                <w:lang w:val="kk-KZ"/>
              </w:rPr>
              <w:t>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 8-қосымша</w:t>
            </w:r>
          </w:p>
        </w:tc>
      </w:tr>
    </w:tbl>
    <w:p w:rsidR="00982A0D" w:rsidRPr="007E3352" w:rsidRDefault="00982A0D" w:rsidP="00982A0D">
      <w:pPr>
        <w:jc w:val="right"/>
        <w:rPr>
          <w:sz w:val="28"/>
          <w:szCs w:val="28"/>
          <w:lang w:val="kk-KZ"/>
        </w:rPr>
      </w:pPr>
    </w:p>
    <w:p w:rsidR="00982A0D" w:rsidRPr="007E3352" w:rsidRDefault="00982A0D" w:rsidP="00982A0D">
      <w:pPr>
        <w:jc w:val="right"/>
        <w:rPr>
          <w:sz w:val="28"/>
          <w:szCs w:val="28"/>
          <w:lang w:val="kk-KZ"/>
        </w:rPr>
      </w:pPr>
      <w:bookmarkStart w:id="0" w:name="z120"/>
      <w:r w:rsidRPr="007E3352">
        <w:rPr>
          <w:sz w:val="28"/>
          <w:szCs w:val="28"/>
          <w:lang w:val="kk-KZ"/>
        </w:rPr>
        <w:t>   нысан</w:t>
      </w:r>
    </w:p>
    <w:p w:rsidR="00982A0D" w:rsidRPr="007E3352" w:rsidRDefault="00982A0D" w:rsidP="00982A0D">
      <w:pPr>
        <w:jc w:val="both"/>
        <w:rPr>
          <w:sz w:val="28"/>
          <w:szCs w:val="28"/>
          <w:lang w:val="kk-KZ"/>
        </w:rPr>
      </w:pPr>
      <w:r w:rsidRPr="007E3352">
        <w:rPr>
          <w:sz w:val="28"/>
          <w:szCs w:val="28"/>
        </w:rPr>
        <w:t>     </w:t>
      </w:r>
    </w:p>
    <w:p w:rsidR="00982A0D" w:rsidRPr="007E3352" w:rsidRDefault="00982A0D" w:rsidP="00982A0D">
      <w:pPr>
        <w:jc w:val="both"/>
        <w:rPr>
          <w:sz w:val="28"/>
          <w:szCs w:val="28"/>
          <w:lang w:val="kk-KZ"/>
        </w:rPr>
      </w:pPr>
    </w:p>
    <w:p w:rsidR="00982A0D" w:rsidRPr="007E3352" w:rsidRDefault="00982A0D" w:rsidP="00982A0D">
      <w:pPr>
        <w:jc w:val="center"/>
        <w:rPr>
          <w:b/>
          <w:sz w:val="28"/>
          <w:szCs w:val="28"/>
        </w:rPr>
      </w:pPr>
      <w:proofErr w:type="spellStart"/>
      <w:r w:rsidRPr="007E3352">
        <w:rPr>
          <w:b/>
          <w:sz w:val="28"/>
          <w:szCs w:val="28"/>
        </w:rPr>
        <w:t>Тауарларды</w:t>
      </w:r>
      <w:proofErr w:type="spellEnd"/>
      <w:r w:rsidRPr="007E3352">
        <w:rPr>
          <w:b/>
          <w:sz w:val="28"/>
          <w:szCs w:val="28"/>
        </w:rPr>
        <w:t xml:space="preserve"> </w:t>
      </w:r>
      <w:r w:rsidRPr="007E3352">
        <w:rPr>
          <w:b/>
          <w:sz w:val="28"/>
          <w:szCs w:val="28"/>
          <w:lang w:val="kk-KZ"/>
        </w:rPr>
        <w:t>жеткіз</w:t>
      </w:r>
      <w:proofErr w:type="spellStart"/>
      <w:r w:rsidRPr="007E3352">
        <w:rPr>
          <w:b/>
          <w:sz w:val="28"/>
          <w:szCs w:val="28"/>
        </w:rPr>
        <w:t>ушіні</w:t>
      </w:r>
      <w:proofErr w:type="spellEnd"/>
      <w:r w:rsidRPr="007E3352">
        <w:rPr>
          <w:b/>
          <w:sz w:val="28"/>
          <w:szCs w:val="28"/>
        </w:rPr>
        <w:t xml:space="preserve"> </w:t>
      </w:r>
      <w:proofErr w:type="spellStart"/>
      <w:r w:rsidRPr="007E3352">
        <w:rPr>
          <w:b/>
          <w:sz w:val="28"/>
          <w:szCs w:val="28"/>
        </w:rPr>
        <w:t>таңдау</w:t>
      </w:r>
      <w:proofErr w:type="spellEnd"/>
      <w:r w:rsidRPr="007E3352">
        <w:rPr>
          <w:b/>
          <w:sz w:val="28"/>
          <w:szCs w:val="28"/>
        </w:rPr>
        <w:t xml:space="preserve"> </w:t>
      </w:r>
      <w:proofErr w:type="spellStart"/>
      <w:r w:rsidRPr="007E3352">
        <w:rPr>
          <w:b/>
          <w:sz w:val="28"/>
          <w:szCs w:val="28"/>
        </w:rPr>
        <w:t>өлшемшарттары</w:t>
      </w:r>
      <w:proofErr w:type="spellEnd"/>
    </w:p>
    <w:p w:rsidR="00982A0D" w:rsidRPr="007E3352" w:rsidRDefault="00982A0D" w:rsidP="00982A0D">
      <w:pPr>
        <w:jc w:val="center"/>
        <w:rPr>
          <w:sz w:val="28"/>
          <w:szCs w:val="28"/>
        </w:rPr>
      </w:pPr>
    </w:p>
    <w:tbl>
      <w:tblPr>
        <w:tblW w:w="0" w:type="auto"/>
        <w:tblCellSpacing w:w="0" w:type="auto"/>
        <w:tblInd w:w="-60"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0"/>
        <w:gridCol w:w="5527"/>
        <w:gridCol w:w="2713"/>
        <w:gridCol w:w="1260"/>
        <w:gridCol w:w="10"/>
      </w:tblGrid>
      <w:tr w:rsidR="00982A0D" w:rsidRPr="007E3352" w:rsidTr="004D2534">
        <w:trPr>
          <w:trHeight w:val="30"/>
          <w:tblCellSpacing w:w="0" w:type="auto"/>
        </w:trPr>
        <w:tc>
          <w:tcPr>
            <w:tcW w:w="3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bookmarkEnd w:id="0"/>
          <w:p w:rsidR="00982A0D" w:rsidRPr="007E3352" w:rsidRDefault="00982A0D" w:rsidP="004D2534">
            <w:pPr>
              <w:jc w:val="center"/>
              <w:rPr>
                <w:sz w:val="28"/>
                <w:szCs w:val="28"/>
              </w:rPr>
            </w:pPr>
            <w:r w:rsidRPr="007E3352">
              <w:rPr>
                <w:sz w:val="28"/>
                <w:szCs w:val="28"/>
              </w:rPr>
              <w:t>№</w:t>
            </w:r>
          </w:p>
        </w:tc>
        <w:tc>
          <w:tcPr>
            <w:tcW w:w="5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982A0D" w:rsidRPr="007E3352" w:rsidRDefault="00982A0D" w:rsidP="004D2534">
            <w:pPr>
              <w:jc w:val="center"/>
              <w:rPr>
                <w:sz w:val="28"/>
                <w:szCs w:val="28"/>
                <w:lang w:val="kk-KZ"/>
              </w:rPr>
            </w:pPr>
            <w:proofErr w:type="spellStart"/>
            <w:r w:rsidRPr="007E3352">
              <w:rPr>
                <w:sz w:val="28"/>
                <w:szCs w:val="28"/>
              </w:rPr>
              <w:t>Өлшемшарттар</w:t>
            </w:r>
            <w:proofErr w:type="spellEnd"/>
          </w:p>
          <w:p w:rsidR="00982A0D" w:rsidRPr="007E3352" w:rsidRDefault="00982A0D" w:rsidP="004D2534">
            <w:pPr>
              <w:jc w:val="center"/>
              <w:rPr>
                <w:sz w:val="28"/>
                <w:szCs w:val="28"/>
                <w:lang w:val="kk-KZ"/>
              </w:rPr>
            </w:pPr>
          </w:p>
        </w:tc>
        <w:tc>
          <w:tcPr>
            <w:tcW w:w="398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982A0D" w:rsidRPr="007E3352" w:rsidRDefault="00982A0D" w:rsidP="004D2534">
            <w:pPr>
              <w:jc w:val="center"/>
              <w:rPr>
                <w:sz w:val="28"/>
                <w:szCs w:val="28"/>
              </w:rPr>
            </w:pPr>
            <w:proofErr w:type="spellStart"/>
            <w:r w:rsidRPr="007E3352">
              <w:rPr>
                <w:sz w:val="28"/>
                <w:szCs w:val="28"/>
              </w:rPr>
              <w:t>Балдар</w:t>
            </w:r>
            <w:proofErr w:type="spellEnd"/>
          </w:p>
        </w:tc>
      </w:tr>
      <w:tr w:rsidR="00982A0D" w:rsidRPr="007E3352" w:rsidTr="004D2534">
        <w:tblPrEx>
          <w:tblCellSpacing w:w="0" w:type="nil"/>
          <w:tblBorders>
            <w:top w:val="single" w:sz="6" w:space="0" w:color="CFCFCF"/>
            <w:left w:val="single" w:sz="6" w:space="0" w:color="CFCFCF"/>
            <w:bottom w:val="single" w:sz="6" w:space="0" w:color="CFCFCF"/>
            <w:right w:val="single" w:sz="6" w:space="0" w:color="CFCFCF"/>
          </w:tblBorders>
          <w:shd w:val="clear" w:color="auto" w:fill="F4F5F6"/>
          <w:tblCellMar>
            <w:left w:w="0" w:type="dxa"/>
            <w:right w:w="0" w:type="dxa"/>
          </w:tblCellMar>
        </w:tblPrEx>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82A0D" w:rsidRPr="007E3352" w:rsidRDefault="00982A0D" w:rsidP="004D2534">
            <w:pPr>
              <w:jc w:val="both"/>
              <w:rPr>
                <w:sz w:val="28"/>
                <w:szCs w:val="28"/>
              </w:rPr>
            </w:pPr>
            <w:r w:rsidRPr="007E3352">
              <w:rPr>
                <w:sz w:val="28"/>
                <w:szCs w:val="28"/>
              </w:rPr>
              <w:t>1.</w:t>
            </w:r>
          </w:p>
        </w:tc>
        <w:tc>
          <w:tcPr>
            <w:tcW w:w="55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82A0D" w:rsidRPr="007E3352" w:rsidRDefault="00982A0D" w:rsidP="004D2534">
            <w:pPr>
              <w:jc w:val="both"/>
              <w:rPr>
                <w:sz w:val="28"/>
                <w:szCs w:val="28"/>
              </w:rPr>
            </w:pPr>
            <w:proofErr w:type="spellStart"/>
            <w:r w:rsidRPr="007E3352">
              <w:rPr>
                <w:sz w:val="28"/>
                <w:szCs w:val="28"/>
              </w:rPr>
              <w:t>Конкурстың</w:t>
            </w:r>
            <w:proofErr w:type="spellEnd"/>
            <w:r w:rsidRPr="007E3352">
              <w:rPr>
                <w:sz w:val="28"/>
                <w:szCs w:val="28"/>
              </w:rPr>
              <w:t xml:space="preserve"> </w:t>
            </w:r>
            <w:proofErr w:type="spellStart"/>
            <w:r w:rsidRPr="007E3352">
              <w:rPr>
                <w:sz w:val="28"/>
                <w:szCs w:val="28"/>
              </w:rPr>
              <w:t>мәні</w:t>
            </w:r>
            <w:proofErr w:type="spellEnd"/>
            <w:r w:rsidRPr="007E3352">
              <w:rPr>
                <w:sz w:val="28"/>
                <w:szCs w:val="28"/>
              </w:rPr>
              <w:t xml:space="preserve"> </w:t>
            </w:r>
            <w:proofErr w:type="spellStart"/>
            <w:r w:rsidRPr="007E3352">
              <w:rPr>
                <w:sz w:val="28"/>
                <w:szCs w:val="28"/>
              </w:rPr>
              <w:t>болып</w:t>
            </w:r>
            <w:proofErr w:type="spellEnd"/>
            <w:r w:rsidRPr="007E3352">
              <w:rPr>
                <w:sz w:val="28"/>
                <w:szCs w:val="28"/>
              </w:rPr>
              <w:t xml:space="preserve"> </w:t>
            </w:r>
            <w:proofErr w:type="spellStart"/>
            <w:r w:rsidRPr="007E3352">
              <w:rPr>
                <w:sz w:val="28"/>
                <w:szCs w:val="28"/>
              </w:rPr>
              <w:t>табылатын</w:t>
            </w:r>
            <w:proofErr w:type="spellEnd"/>
            <w:r w:rsidRPr="007E3352">
              <w:rPr>
                <w:sz w:val="28"/>
                <w:szCs w:val="28"/>
              </w:rPr>
              <w:t xml:space="preserve"> </w:t>
            </w:r>
            <w:proofErr w:type="spellStart"/>
            <w:r w:rsidRPr="007E3352">
              <w:rPr>
                <w:sz w:val="28"/>
                <w:szCs w:val="28"/>
              </w:rPr>
              <w:t>тауар</w:t>
            </w:r>
            <w:proofErr w:type="spellEnd"/>
            <w:r w:rsidRPr="007E3352">
              <w:rPr>
                <w:sz w:val="28"/>
                <w:szCs w:val="28"/>
              </w:rPr>
              <w:t xml:space="preserve"> </w:t>
            </w:r>
            <w:proofErr w:type="spellStart"/>
            <w:r w:rsidRPr="007E3352">
              <w:rPr>
                <w:sz w:val="28"/>
                <w:szCs w:val="28"/>
              </w:rPr>
              <w:t>нарығындағы</w:t>
            </w:r>
            <w:proofErr w:type="spellEnd"/>
            <w:r w:rsidRPr="007E3352">
              <w:rPr>
                <w:sz w:val="28"/>
                <w:szCs w:val="28"/>
              </w:rPr>
              <w:t xml:space="preserve"> </w:t>
            </w:r>
            <w:r w:rsidRPr="007E3352">
              <w:rPr>
                <w:sz w:val="28"/>
                <w:szCs w:val="28"/>
                <w:lang w:val="kk-KZ"/>
              </w:rPr>
              <w:t xml:space="preserve">соңғы 5 жылдағы </w:t>
            </w:r>
            <w:proofErr w:type="spellStart"/>
            <w:r w:rsidRPr="007E3352">
              <w:rPr>
                <w:sz w:val="28"/>
                <w:szCs w:val="28"/>
              </w:rPr>
              <w:t>жұмыс</w:t>
            </w:r>
            <w:proofErr w:type="spellEnd"/>
            <w:r w:rsidRPr="007E3352">
              <w:rPr>
                <w:sz w:val="28"/>
                <w:szCs w:val="28"/>
              </w:rPr>
              <w:t xml:space="preserve"> </w:t>
            </w:r>
            <w:proofErr w:type="spellStart"/>
            <w:r w:rsidRPr="007E3352">
              <w:rPr>
                <w:sz w:val="28"/>
                <w:szCs w:val="28"/>
              </w:rPr>
              <w:t>тәжірибесі</w:t>
            </w:r>
            <w:proofErr w:type="spellEnd"/>
          </w:p>
        </w:tc>
        <w:tc>
          <w:tcPr>
            <w:tcW w:w="3973"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82A0D" w:rsidRPr="007E3352" w:rsidRDefault="00982A0D" w:rsidP="004D2534">
            <w:pPr>
              <w:jc w:val="both"/>
              <w:rPr>
                <w:sz w:val="28"/>
                <w:szCs w:val="28"/>
              </w:rPr>
            </w:pPr>
            <w:proofErr w:type="spellStart"/>
            <w:r w:rsidRPr="007E3352">
              <w:rPr>
                <w:sz w:val="28"/>
                <w:szCs w:val="28"/>
              </w:rPr>
              <w:t>Әр</w:t>
            </w:r>
            <w:proofErr w:type="spellEnd"/>
            <w:r w:rsidRPr="007E3352">
              <w:rPr>
                <w:sz w:val="28"/>
                <w:szCs w:val="28"/>
              </w:rPr>
              <w:t xml:space="preserve"> </w:t>
            </w:r>
            <w:r w:rsidRPr="007E3352">
              <w:rPr>
                <w:sz w:val="28"/>
                <w:szCs w:val="28"/>
                <w:lang w:val="kk-KZ"/>
              </w:rPr>
              <w:t>12 айға</w:t>
            </w:r>
            <w:r w:rsidRPr="007E3352">
              <w:rPr>
                <w:sz w:val="28"/>
                <w:szCs w:val="28"/>
              </w:rPr>
              <w:t xml:space="preserve"> 1 </w:t>
            </w:r>
            <w:proofErr w:type="spellStart"/>
            <w:r w:rsidRPr="007E3352">
              <w:rPr>
                <w:sz w:val="28"/>
                <w:szCs w:val="28"/>
              </w:rPr>
              <w:t>балдан</w:t>
            </w:r>
            <w:proofErr w:type="spellEnd"/>
            <w:r w:rsidRPr="007E3352">
              <w:rPr>
                <w:sz w:val="28"/>
                <w:szCs w:val="28"/>
              </w:rPr>
              <w:t xml:space="preserve">, </w:t>
            </w:r>
            <w:proofErr w:type="spellStart"/>
            <w:r w:rsidRPr="007E3352">
              <w:rPr>
                <w:sz w:val="28"/>
                <w:szCs w:val="28"/>
              </w:rPr>
              <w:t>бірақ</w:t>
            </w:r>
            <w:proofErr w:type="spellEnd"/>
            <w:r w:rsidRPr="007E3352">
              <w:rPr>
                <w:sz w:val="28"/>
                <w:szCs w:val="28"/>
              </w:rPr>
              <w:t xml:space="preserve"> </w:t>
            </w:r>
            <w:r w:rsidRPr="007E3352">
              <w:rPr>
                <w:sz w:val="28"/>
                <w:szCs w:val="28"/>
                <w:lang w:val="kk-KZ"/>
              </w:rPr>
              <w:t xml:space="preserve">5 </w:t>
            </w:r>
            <w:proofErr w:type="spellStart"/>
            <w:r w:rsidRPr="007E3352">
              <w:rPr>
                <w:sz w:val="28"/>
                <w:szCs w:val="28"/>
              </w:rPr>
              <w:t>балдан</w:t>
            </w:r>
            <w:proofErr w:type="spellEnd"/>
            <w:r w:rsidRPr="007E3352">
              <w:rPr>
                <w:sz w:val="28"/>
                <w:szCs w:val="28"/>
              </w:rPr>
              <w:t xml:space="preserve"> </w:t>
            </w:r>
            <w:proofErr w:type="spellStart"/>
            <w:r w:rsidRPr="007E3352">
              <w:rPr>
                <w:sz w:val="28"/>
                <w:szCs w:val="28"/>
              </w:rPr>
              <w:t>аспайды</w:t>
            </w:r>
            <w:proofErr w:type="spellEnd"/>
          </w:p>
        </w:tc>
      </w:tr>
      <w:tr w:rsidR="00982A0D" w:rsidRPr="007E3352" w:rsidTr="004D2534">
        <w:tblPrEx>
          <w:tblCellSpacing w:w="0" w:type="nil"/>
          <w:tblBorders>
            <w:top w:val="single" w:sz="6" w:space="0" w:color="CFCFCF"/>
            <w:left w:val="single" w:sz="6" w:space="0" w:color="CFCFCF"/>
            <w:bottom w:val="single" w:sz="6" w:space="0" w:color="CFCFCF"/>
            <w:right w:val="single" w:sz="6" w:space="0" w:color="CFCFCF"/>
          </w:tblBorders>
          <w:shd w:val="clear" w:color="auto" w:fill="F4F5F6"/>
          <w:tblCellMar>
            <w:left w:w="0" w:type="dxa"/>
            <w:right w:w="0" w:type="dxa"/>
          </w:tblCellMar>
        </w:tblPrEx>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82A0D" w:rsidRPr="007E3352" w:rsidRDefault="00982A0D" w:rsidP="004D2534">
            <w:pPr>
              <w:jc w:val="both"/>
              <w:rPr>
                <w:sz w:val="28"/>
                <w:szCs w:val="28"/>
              </w:rPr>
            </w:pPr>
            <w:r w:rsidRPr="007E3352">
              <w:rPr>
                <w:sz w:val="28"/>
                <w:szCs w:val="28"/>
              </w:rPr>
              <w:t>2.</w:t>
            </w:r>
          </w:p>
        </w:tc>
        <w:tc>
          <w:tcPr>
            <w:tcW w:w="55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82A0D" w:rsidRPr="000D2721" w:rsidRDefault="00982A0D" w:rsidP="00671262">
            <w:pPr>
              <w:jc w:val="both"/>
              <w:rPr>
                <w:sz w:val="28"/>
                <w:szCs w:val="28"/>
                <w:lang w:val="kk-KZ"/>
              </w:rPr>
            </w:pPr>
            <w:proofErr w:type="spellStart"/>
            <w:r w:rsidRPr="000D2721">
              <w:rPr>
                <w:sz w:val="28"/>
                <w:szCs w:val="28"/>
              </w:rPr>
              <w:t>Конкурстың</w:t>
            </w:r>
            <w:proofErr w:type="spellEnd"/>
            <w:r w:rsidRPr="000D2721">
              <w:rPr>
                <w:sz w:val="28"/>
                <w:szCs w:val="28"/>
              </w:rPr>
              <w:t xml:space="preserve"> (</w:t>
            </w:r>
            <w:proofErr w:type="spellStart"/>
            <w:r w:rsidRPr="000D2721">
              <w:rPr>
                <w:sz w:val="28"/>
                <w:szCs w:val="28"/>
              </w:rPr>
              <w:t>лоттың</w:t>
            </w:r>
            <w:proofErr w:type="spellEnd"/>
            <w:r w:rsidRPr="000D2721">
              <w:rPr>
                <w:sz w:val="28"/>
                <w:szCs w:val="28"/>
              </w:rPr>
              <w:t xml:space="preserve">) </w:t>
            </w:r>
            <w:r w:rsidR="00671262">
              <w:rPr>
                <w:sz w:val="28"/>
                <w:szCs w:val="28"/>
                <w:lang w:val="kk-KZ"/>
              </w:rPr>
              <w:t>мәні</w:t>
            </w:r>
            <w:r w:rsidRPr="000D2721">
              <w:rPr>
                <w:sz w:val="28"/>
                <w:szCs w:val="28"/>
              </w:rPr>
              <w:t xml:space="preserve"> </w:t>
            </w:r>
            <w:proofErr w:type="spellStart"/>
            <w:r w:rsidRPr="000D2721">
              <w:rPr>
                <w:sz w:val="28"/>
                <w:szCs w:val="28"/>
              </w:rPr>
              <w:t>болып</w:t>
            </w:r>
            <w:proofErr w:type="spellEnd"/>
            <w:r w:rsidRPr="000D2721">
              <w:rPr>
                <w:sz w:val="28"/>
                <w:szCs w:val="28"/>
              </w:rPr>
              <w:t xml:space="preserve"> </w:t>
            </w:r>
            <w:proofErr w:type="spellStart"/>
            <w:r w:rsidRPr="000D2721">
              <w:rPr>
                <w:sz w:val="28"/>
                <w:szCs w:val="28"/>
              </w:rPr>
              <w:t>табылатын</w:t>
            </w:r>
            <w:proofErr w:type="spellEnd"/>
            <w:r w:rsidRPr="000D2721">
              <w:rPr>
                <w:sz w:val="28"/>
                <w:szCs w:val="28"/>
              </w:rPr>
              <w:t xml:space="preserve"> </w:t>
            </w:r>
            <w:proofErr w:type="spellStart"/>
            <w:r w:rsidRPr="000D2721">
              <w:rPr>
                <w:sz w:val="28"/>
                <w:szCs w:val="28"/>
              </w:rPr>
              <w:t>отандық</w:t>
            </w:r>
            <w:proofErr w:type="spellEnd"/>
            <w:r w:rsidRPr="000D2721">
              <w:rPr>
                <w:sz w:val="28"/>
                <w:szCs w:val="28"/>
              </w:rPr>
              <w:t xml:space="preserve"> </w:t>
            </w:r>
            <w:proofErr w:type="spellStart"/>
            <w:r w:rsidR="00671262">
              <w:rPr>
                <w:sz w:val="28"/>
                <w:szCs w:val="28"/>
              </w:rPr>
              <w:t>тауарды</w:t>
            </w:r>
            <w:proofErr w:type="spellEnd"/>
            <w:r w:rsidR="00671262">
              <w:rPr>
                <w:sz w:val="28"/>
                <w:szCs w:val="28"/>
              </w:rPr>
              <w:t xml:space="preserve"> </w:t>
            </w:r>
            <w:proofErr w:type="spellStart"/>
            <w:r w:rsidRPr="000D2721">
              <w:rPr>
                <w:sz w:val="28"/>
                <w:szCs w:val="28"/>
              </w:rPr>
              <w:t>өндірушінің</w:t>
            </w:r>
            <w:proofErr w:type="spellEnd"/>
            <w:r w:rsidRPr="000D2721">
              <w:rPr>
                <w:sz w:val="28"/>
                <w:szCs w:val="28"/>
              </w:rPr>
              <w:t xml:space="preserve"> </w:t>
            </w:r>
            <w:proofErr w:type="spellStart"/>
            <w:r w:rsidRPr="000D2721">
              <w:rPr>
                <w:sz w:val="28"/>
                <w:szCs w:val="28"/>
              </w:rPr>
              <w:t>мәртебесін</w:t>
            </w:r>
            <w:proofErr w:type="spellEnd"/>
            <w:r w:rsidRPr="000D2721">
              <w:rPr>
                <w:sz w:val="28"/>
                <w:szCs w:val="28"/>
              </w:rPr>
              <w:t xml:space="preserve"> </w:t>
            </w:r>
            <w:proofErr w:type="spellStart"/>
            <w:r w:rsidRPr="000D2721">
              <w:rPr>
                <w:sz w:val="28"/>
                <w:szCs w:val="28"/>
              </w:rPr>
              <w:t>растайтын</w:t>
            </w:r>
            <w:proofErr w:type="spellEnd"/>
            <w:r w:rsidRPr="000D2721">
              <w:rPr>
                <w:sz w:val="28"/>
                <w:szCs w:val="28"/>
              </w:rPr>
              <w:t xml:space="preserve"> </w:t>
            </w:r>
            <w:proofErr w:type="spellStart"/>
            <w:r w:rsidRPr="000D2721">
              <w:rPr>
                <w:sz w:val="28"/>
                <w:szCs w:val="28"/>
              </w:rPr>
              <w:t>құжаттың</w:t>
            </w:r>
            <w:proofErr w:type="spellEnd"/>
            <w:r w:rsidRPr="000D2721">
              <w:rPr>
                <w:sz w:val="28"/>
                <w:szCs w:val="28"/>
              </w:rPr>
              <w:t xml:space="preserve"> </w:t>
            </w:r>
            <w:proofErr w:type="spellStart"/>
            <w:r w:rsidRPr="000D2721">
              <w:rPr>
                <w:sz w:val="28"/>
                <w:szCs w:val="28"/>
              </w:rPr>
              <w:t>болуы</w:t>
            </w:r>
            <w:proofErr w:type="spellEnd"/>
          </w:p>
        </w:tc>
        <w:tc>
          <w:tcPr>
            <w:tcW w:w="2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82A0D" w:rsidRPr="007E3352" w:rsidRDefault="00982A0D" w:rsidP="004D2534">
            <w:pPr>
              <w:pStyle w:val="a4"/>
              <w:spacing w:before="0" w:beforeAutospacing="0" w:after="0" w:afterAutospacing="0"/>
              <w:textAlignment w:val="baseline"/>
              <w:rPr>
                <w:spacing w:val="2"/>
                <w:sz w:val="28"/>
                <w:szCs w:val="28"/>
                <w:lang w:val="kk-KZ"/>
              </w:rPr>
            </w:pPr>
          </w:p>
          <w:p w:rsidR="00982A0D" w:rsidRPr="007E3352" w:rsidRDefault="00982A0D" w:rsidP="004D2534">
            <w:pPr>
              <w:pStyle w:val="a4"/>
              <w:spacing w:before="0" w:beforeAutospacing="0" w:after="0" w:afterAutospacing="0"/>
              <w:textAlignment w:val="baseline"/>
              <w:rPr>
                <w:spacing w:val="2"/>
                <w:sz w:val="28"/>
                <w:szCs w:val="28"/>
                <w:lang w:val="kk-KZ"/>
              </w:rPr>
            </w:pPr>
          </w:p>
          <w:p w:rsidR="00982A0D" w:rsidRPr="007E3352" w:rsidRDefault="00982A0D" w:rsidP="004D2534">
            <w:pPr>
              <w:pStyle w:val="a4"/>
              <w:spacing w:before="0" w:beforeAutospacing="0" w:after="0" w:afterAutospacing="0"/>
              <w:textAlignment w:val="baseline"/>
              <w:rPr>
                <w:spacing w:val="2"/>
                <w:sz w:val="28"/>
                <w:szCs w:val="28"/>
                <w:lang w:val="kk-KZ"/>
              </w:rPr>
            </w:pPr>
            <w:r w:rsidRPr="007E3352">
              <w:rPr>
                <w:spacing w:val="2"/>
                <w:sz w:val="28"/>
                <w:szCs w:val="28"/>
                <w:lang w:val="kk-KZ"/>
              </w:rPr>
              <w:t>Жоқ (0 балл)</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rsidR="00982A0D" w:rsidRPr="007E3352" w:rsidRDefault="00982A0D" w:rsidP="004D2534">
            <w:pPr>
              <w:pStyle w:val="a4"/>
              <w:spacing w:before="0" w:beforeAutospacing="0" w:after="0" w:afterAutospacing="0"/>
              <w:rPr>
                <w:sz w:val="28"/>
                <w:szCs w:val="28"/>
                <w:lang w:val="kk-KZ"/>
              </w:rPr>
            </w:pPr>
            <w:r w:rsidRPr="007E3352">
              <w:rPr>
                <w:sz w:val="28"/>
                <w:szCs w:val="28"/>
                <w:lang w:val="kk-KZ"/>
              </w:rPr>
              <w:t>Бар (3 балл)</w:t>
            </w:r>
          </w:p>
        </w:tc>
      </w:tr>
      <w:tr w:rsidR="00982A0D" w:rsidRPr="007E3352" w:rsidTr="004D2534">
        <w:tblPrEx>
          <w:tblCellSpacing w:w="0" w:type="nil"/>
          <w:tblBorders>
            <w:top w:val="single" w:sz="6" w:space="0" w:color="CFCFCF"/>
            <w:left w:val="single" w:sz="6" w:space="0" w:color="CFCFCF"/>
            <w:bottom w:val="single" w:sz="6" w:space="0" w:color="CFCFCF"/>
            <w:right w:val="single" w:sz="6" w:space="0" w:color="CFCFCF"/>
          </w:tblBorders>
          <w:shd w:val="clear" w:color="auto" w:fill="F4F5F6"/>
          <w:tblCellMar>
            <w:left w:w="0" w:type="dxa"/>
            <w:right w:w="0" w:type="dxa"/>
          </w:tblCellMar>
        </w:tblPrEx>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82A0D" w:rsidRPr="007E3352" w:rsidRDefault="00982A0D" w:rsidP="004D2534">
            <w:pPr>
              <w:jc w:val="both"/>
              <w:rPr>
                <w:sz w:val="28"/>
                <w:szCs w:val="28"/>
              </w:rPr>
            </w:pPr>
            <w:r>
              <w:rPr>
                <w:sz w:val="28"/>
                <w:szCs w:val="28"/>
                <w:lang w:val="kk-KZ"/>
              </w:rPr>
              <w:t>3</w:t>
            </w:r>
            <w:r w:rsidRPr="007E3352">
              <w:rPr>
                <w:sz w:val="28"/>
                <w:szCs w:val="28"/>
              </w:rPr>
              <w:t>.</w:t>
            </w:r>
          </w:p>
        </w:tc>
        <w:tc>
          <w:tcPr>
            <w:tcW w:w="55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82A0D" w:rsidRPr="007E3352" w:rsidRDefault="00982A0D" w:rsidP="004D2534">
            <w:pPr>
              <w:jc w:val="both"/>
              <w:rPr>
                <w:sz w:val="28"/>
                <w:szCs w:val="28"/>
              </w:rPr>
            </w:pPr>
            <w:proofErr w:type="spellStart"/>
            <w:r w:rsidRPr="007E3352">
              <w:rPr>
                <w:sz w:val="28"/>
                <w:szCs w:val="28"/>
              </w:rPr>
              <w:t>Азық-түлікті</w:t>
            </w:r>
            <w:proofErr w:type="spellEnd"/>
            <w:r w:rsidRPr="007E3352">
              <w:rPr>
                <w:sz w:val="28"/>
                <w:szCs w:val="28"/>
              </w:rPr>
              <w:t xml:space="preserve"> </w:t>
            </w:r>
            <w:proofErr w:type="spellStart"/>
            <w:r w:rsidRPr="007E3352">
              <w:rPr>
                <w:sz w:val="28"/>
                <w:szCs w:val="28"/>
              </w:rPr>
              <w:t>арнайы</w:t>
            </w:r>
            <w:proofErr w:type="spellEnd"/>
            <w:r w:rsidRPr="007E3352">
              <w:rPr>
                <w:sz w:val="28"/>
                <w:szCs w:val="28"/>
              </w:rPr>
              <w:t xml:space="preserve"> </w:t>
            </w:r>
            <w:r w:rsidRPr="007E3352">
              <w:rPr>
                <w:sz w:val="28"/>
                <w:szCs w:val="28"/>
                <w:lang w:val="kk-KZ"/>
              </w:rPr>
              <w:t>авток</w:t>
            </w:r>
            <w:proofErr w:type="spellStart"/>
            <w:r w:rsidRPr="007E3352">
              <w:rPr>
                <w:sz w:val="28"/>
                <w:szCs w:val="28"/>
              </w:rPr>
              <w:t>өлікпен</w:t>
            </w:r>
            <w:proofErr w:type="spellEnd"/>
            <w:r w:rsidRPr="007E3352">
              <w:rPr>
                <w:sz w:val="28"/>
                <w:szCs w:val="28"/>
              </w:rPr>
              <w:t xml:space="preserve"> </w:t>
            </w:r>
            <w:proofErr w:type="spellStart"/>
            <w:r w:rsidRPr="007E3352">
              <w:rPr>
                <w:sz w:val="28"/>
                <w:szCs w:val="28"/>
              </w:rPr>
              <w:t>жеткізу</w:t>
            </w:r>
            <w:proofErr w:type="spellEnd"/>
            <w:r w:rsidRPr="007E3352">
              <w:rPr>
                <w:sz w:val="28"/>
                <w:szCs w:val="28"/>
              </w:rPr>
              <w:t xml:space="preserve"> </w:t>
            </w:r>
            <w:proofErr w:type="spellStart"/>
            <w:r w:rsidRPr="007E3352">
              <w:rPr>
                <w:sz w:val="28"/>
                <w:szCs w:val="28"/>
              </w:rPr>
              <w:t>шарттары</w:t>
            </w:r>
            <w:proofErr w:type="spellEnd"/>
            <w:r w:rsidRPr="007E3352">
              <w:rPr>
                <w:sz w:val="28"/>
                <w:szCs w:val="28"/>
              </w:rPr>
              <w:t xml:space="preserve"> (3 </w:t>
            </w:r>
            <w:proofErr w:type="spellStart"/>
            <w:r w:rsidRPr="007E3352">
              <w:rPr>
                <w:sz w:val="28"/>
                <w:szCs w:val="28"/>
              </w:rPr>
              <w:t>балдан</w:t>
            </w:r>
            <w:proofErr w:type="spellEnd"/>
            <w:r w:rsidRPr="007E3352">
              <w:rPr>
                <w:sz w:val="28"/>
                <w:szCs w:val="28"/>
              </w:rPr>
              <w:t xml:space="preserve"> </w:t>
            </w:r>
            <w:proofErr w:type="spellStart"/>
            <w:r w:rsidRPr="007E3352">
              <w:rPr>
                <w:sz w:val="28"/>
                <w:szCs w:val="28"/>
              </w:rPr>
              <w:t>аспайды</w:t>
            </w:r>
            <w:proofErr w:type="spellEnd"/>
            <w:r w:rsidRPr="007E3352">
              <w:rPr>
                <w:sz w:val="28"/>
                <w:szCs w:val="28"/>
              </w:rPr>
              <w:t>)</w:t>
            </w:r>
          </w:p>
        </w:tc>
        <w:tc>
          <w:tcPr>
            <w:tcW w:w="2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82A0D" w:rsidRPr="007E3352" w:rsidRDefault="00982A0D" w:rsidP="004D2534">
            <w:pPr>
              <w:jc w:val="both"/>
              <w:rPr>
                <w:sz w:val="28"/>
                <w:szCs w:val="28"/>
              </w:rPr>
            </w:pPr>
            <w:proofErr w:type="spellStart"/>
            <w:r w:rsidRPr="007E3352">
              <w:rPr>
                <w:sz w:val="28"/>
                <w:szCs w:val="28"/>
              </w:rPr>
              <w:t>Жалдап</w:t>
            </w:r>
            <w:proofErr w:type="spellEnd"/>
            <w:r w:rsidRPr="007E3352">
              <w:rPr>
                <w:sz w:val="28"/>
                <w:szCs w:val="28"/>
              </w:rPr>
              <w:t xml:space="preserve"> </w:t>
            </w:r>
            <w:proofErr w:type="spellStart"/>
            <w:r w:rsidRPr="007E3352">
              <w:rPr>
                <w:sz w:val="28"/>
                <w:szCs w:val="28"/>
              </w:rPr>
              <w:t>алу</w:t>
            </w:r>
            <w:proofErr w:type="spellEnd"/>
            <w:r w:rsidRPr="007E3352">
              <w:rPr>
                <w:sz w:val="28"/>
                <w:szCs w:val="28"/>
              </w:rPr>
              <w:t xml:space="preserve">, </w:t>
            </w:r>
            <w:proofErr w:type="spellStart"/>
            <w:r w:rsidRPr="007E3352">
              <w:rPr>
                <w:sz w:val="28"/>
                <w:szCs w:val="28"/>
              </w:rPr>
              <w:t>өтеусіз</w:t>
            </w:r>
            <w:proofErr w:type="spellEnd"/>
            <w:r w:rsidRPr="007E3352">
              <w:rPr>
                <w:sz w:val="28"/>
                <w:szCs w:val="28"/>
              </w:rPr>
              <w:t xml:space="preserve"> </w:t>
            </w:r>
            <w:proofErr w:type="spellStart"/>
            <w:r w:rsidRPr="007E3352">
              <w:rPr>
                <w:sz w:val="28"/>
                <w:szCs w:val="28"/>
              </w:rPr>
              <w:t>пайдалану</w:t>
            </w:r>
            <w:proofErr w:type="spellEnd"/>
            <w:r w:rsidRPr="007E3352">
              <w:rPr>
                <w:sz w:val="28"/>
                <w:szCs w:val="28"/>
              </w:rPr>
              <w:t xml:space="preserve">, лизинг </w:t>
            </w:r>
            <w:proofErr w:type="spellStart"/>
            <w:r w:rsidRPr="007E3352">
              <w:rPr>
                <w:sz w:val="28"/>
                <w:szCs w:val="28"/>
              </w:rPr>
              <w:t>және</w:t>
            </w:r>
            <w:proofErr w:type="spellEnd"/>
            <w:r w:rsidRPr="007E3352">
              <w:rPr>
                <w:sz w:val="28"/>
                <w:szCs w:val="28"/>
              </w:rPr>
              <w:t xml:space="preserve"> </w:t>
            </w:r>
            <w:proofErr w:type="spellStart"/>
            <w:proofErr w:type="gramStart"/>
            <w:r w:rsidRPr="007E3352">
              <w:rPr>
                <w:sz w:val="28"/>
                <w:szCs w:val="28"/>
              </w:rPr>
              <w:t>бас</w:t>
            </w:r>
            <w:proofErr w:type="gramEnd"/>
            <w:r w:rsidRPr="007E3352">
              <w:rPr>
                <w:sz w:val="28"/>
                <w:szCs w:val="28"/>
              </w:rPr>
              <w:t>қа</w:t>
            </w:r>
            <w:proofErr w:type="spellEnd"/>
            <w:r w:rsidRPr="007E3352">
              <w:rPr>
                <w:sz w:val="28"/>
                <w:szCs w:val="28"/>
              </w:rPr>
              <w:t xml:space="preserve"> </w:t>
            </w:r>
            <w:proofErr w:type="spellStart"/>
            <w:r w:rsidRPr="007E3352">
              <w:rPr>
                <w:sz w:val="28"/>
                <w:szCs w:val="28"/>
              </w:rPr>
              <w:t>шарттар</w:t>
            </w:r>
            <w:proofErr w:type="spellEnd"/>
            <w:r w:rsidRPr="007E3352">
              <w:rPr>
                <w:sz w:val="28"/>
                <w:szCs w:val="28"/>
              </w:rPr>
              <w:t xml:space="preserve"> </w:t>
            </w:r>
            <w:proofErr w:type="spellStart"/>
            <w:r w:rsidRPr="007E3352">
              <w:rPr>
                <w:sz w:val="28"/>
                <w:szCs w:val="28"/>
              </w:rPr>
              <w:t>негізінде</w:t>
            </w:r>
            <w:proofErr w:type="spellEnd"/>
            <w:r w:rsidRPr="007E3352">
              <w:rPr>
                <w:sz w:val="28"/>
                <w:szCs w:val="28"/>
              </w:rPr>
              <w:t xml:space="preserve"> </w:t>
            </w:r>
            <w:proofErr w:type="spellStart"/>
            <w:r w:rsidRPr="007E3352">
              <w:rPr>
                <w:sz w:val="28"/>
                <w:szCs w:val="28"/>
              </w:rPr>
              <w:t>көліктің</w:t>
            </w:r>
            <w:proofErr w:type="spellEnd"/>
            <w:r w:rsidRPr="007E3352">
              <w:rPr>
                <w:sz w:val="28"/>
                <w:szCs w:val="28"/>
              </w:rPr>
              <w:t xml:space="preserve"> </w:t>
            </w:r>
            <w:proofErr w:type="spellStart"/>
            <w:r w:rsidRPr="007E3352">
              <w:rPr>
                <w:sz w:val="28"/>
                <w:szCs w:val="28"/>
              </w:rPr>
              <w:t>болуы</w:t>
            </w:r>
            <w:proofErr w:type="spellEnd"/>
            <w:r w:rsidRPr="007E3352">
              <w:rPr>
                <w:sz w:val="28"/>
                <w:szCs w:val="28"/>
              </w:rPr>
              <w:br/>
              <w:t>(2 балл)</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82A0D" w:rsidRPr="007E3352" w:rsidRDefault="00982A0D" w:rsidP="004D2534">
            <w:pPr>
              <w:jc w:val="both"/>
              <w:rPr>
                <w:sz w:val="28"/>
                <w:szCs w:val="28"/>
              </w:rPr>
            </w:pPr>
            <w:r w:rsidRPr="007E3352">
              <w:rPr>
                <w:sz w:val="28"/>
                <w:szCs w:val="28"/>
              </w:rPr>
              <w:t xml:space="preserve">Жеке </w:t>
            </w:r>
            <w:proofErr w:type="spellStart"/>
            <w:r w:rsidRPr="007E3352">
              <w:rPr>
                <w:sz w:val="28"/>
                <w:szCs w:val="28"/>
              </w:rPr>
              <w:t>кө</w:t>
            </w:r>
            <w:proofErr w:type="gramStart"/>
            <w:r w:rsidRPr="007E3352">
              <w:rPr>
                <w:sz w:val="28"/>
                <w:szCs w:val="28"/>
              </w:rPr>
              <w:t>л</w:t>
            </w:r>
            <w:proofErr w:type="gramEnd"/>
            <w:r w:rsidRPr="007E3352">
              <w:rPr>
                <w:sz w:val="28"/>
                <w:szCs w:val="28"/>
              </w:rPr>
              <w:t>ігінің</w:t>
            </w:r>
            <w:proofErr w:type="spellEnd"/>
            <w:r w:rsidRPr="007E3352">
              <w:rPr>
                <w:sz w:val="28"/>
                <w:szCs w:val="28"/>
              </w:rPr>
              <w:t xml:space="preserve"> </w:t>
            </w:r>
            <w:proofErr w:type="spellStart"/>
            <w:r w:rsidRPr="007E3352">
              <w:rPr>
                <w:sz w:val="28"/>
                <w:szCs w:val="28"/>
              </w:rPr>
              <w:t>болуы</w:t>
            </w:r>
            <w:proofErr w:type="spellEnd"/>
            <w:r w:rsidRPr="007E3352">
              <w:rPr>
                <w:sz w:val="28"/>
                <w:szCs w:val="28"/>
              </w:rPr>
              <w:br/>
              <w:t>(3 балл)</w:t>
            </w:r>
          </w:p>
        </w:tc>
      </w:tr>
      <w:tr w:rsidR="00982A0D" w:rsidRPr="007E3352" w:rsidTr="004D2534">
        <w:tblPrEx>
          <w:tblCellSpacing w:w="0" w:type="nil"/>
          <w:tblBorders>
            <w:top w:val="single" w:sz="6" w:space="0" w:color="CFCFCF"/>
            <w:left w:val="single" w:sz="6" w:space="0" w:color="CFCFCF"/>
            <w:bottom w:val="single" w:sz="6" w:space="0" w:color="CFCFCF"/>
            <w:right w:val="single" w:sz="6" w:space="0" w:color="CFCFCF"/>
          </w:tblBorders>
          <w:shd w:val="clear" w:color="auto" w:fill="F4F5F6"/>
          <w:tblCellMar>
            <w:left w:w="0" w:type="dxa"/>
            <w:right w:w="0" w:type="dxa"/>
          </w:tblCellMar>
        </w:tblPrEx>
        <w:trPr>
          <w:gridAfter w:val="1"/>
          <w:wAfter w:w="1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82A0D" w:rsidRPr="007E3352" w:rsidRDefault="00982A0D" w:rsidP="004D2534">
            <w:pPr>
              <w:jc w:val="both"/>
              <w:rPr>
                <w:sz w:val="28"/>
                <w:szCs w:val="28"/>
              </w:rPr>
            </w:pPr>
            <w:r>
              <w:rPr>
                <w:sz w:val="28"/>
                <w:szCs w:val="28"/>
                <w:lang w:val="kk-KZ"/>
              </w:rPr>
              <w:t>4</w:t>
            </w:r>
            <w:r w:rsidRPr="007E3352">
              <w:rPr>
                <w:sz w:val="28"/>
                <w:szCs w:val="28"/>
              </w:rPr>
              <w:t>.</w:t>
            </w:r>
          </w:p>
        </w:tc>
        <w:tc>
          <w:tcPr>
            <w:tcW w:w="55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82A0D" w:rsidRPr="007E3352" w:rsidRDefault="00982A0D" w:rsidP="004D2534">
            <w:pPr>
              <w:jc w:val="both"/>
              <w:rPr>
                <w:spacing w:val="2"/>
                <w:sz w:val="28"/>
                <w:szCs w:val="28"/>
                <w:shd w:val="clear" w:color="auto" w:fill="FFFFFF"/>
              </w:rPr>
            </w:pPr>
            <w:r w:rsidRPr="007E3352">
              <w:rPr>
                <w:spacing w:val="2"/>
                <w:sz w:val="28"/>
                <w:szCs w:val="28"/>
                <w:shd w:val="clear" w:color="auto" w:fill="FFFFFF"/>
                <w:lang w:val="kk-KZ"/>
              </w:rPr>
              <w:t>К</w:t>
            </w:r>
            <w:proofErr w:type="spellStart"/>
            <w:r w:rsidRPr="007E3352">
              <w:rPr>
                <w:spacing w:val="2"/>
                <w:sz w:val="28"/>
                <w:szCs w:val="28"/>
                <w:shd w:val="clear" w:color="auto" w:fill="FFFFFF"/>
              </w:rPr>
              <w:t>онкурс</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өткізілетін</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тиісті</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облыстың</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lastRenderedPageBreak/>
              <w:t>республикалық</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маңызы</w:t>
            </w:r>
            <w:proofErr w:type="spellEnd"/>
            <w:r w:rsidRPr="007E3352">
              <w:rPr>
                <w:spacing w:val="2"/>
                <w:sz w:val="28"/>
                <w:szCs w:val="28"/>
                <w:shd w:val="clear" w:color="auto" w:fill="FFFFFF"/>
              </w:rPr>
              <w:t xml:space="preserve"> бар </w:t>
            </w:r>
            <w:proofErr w:type="spellStart"/>
            <w:r w:rsidRPr="007E3352">
              <w:rPr>
                <w:spacing w:val="2"/>
                <w:sz w:val="28"/>
                <w:szCs w:val="28"/>
                <w:shd w:val="clear" w:color="auto" w:fill="FFFFFF"/>
              </w:rPr>
              <w:t>қаланың</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астананың</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аумағында</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әлеуетті</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өнім</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берушіні</w:t>
            </w:r>
            <w:proofErr w:type="spellEnd"/>
            <w:r w:rsidR="00671262">
              <w:rPr>
                <w:spacing w:val="2"/>
                <w:sz w:val="28"/>
                <w:szCs w:val="28"/>
                <w:shd w:val="clear" w:color="auto" w:fill="FFFFFF"/>
                <w:lang w:val="kk-KZ"/>
              </w:rPr>
              <w:t>ң</w:t>
            </w:r>
            <w:r w:rsidR="00671262">
              <w:rPr>
                <w:spacing w:val="2"/>
                <w:sz w:val="28"/>
                <w:szCs w:val="28"/>
                <w:shd w:val="clear" w:color="auto" w:fill="FFFFFF"/>
              </w:rPr>
              <w:t xml:space="preserve"> </w:t>
            </w:r>
            <w:proofErr w:type="spellStart"/>
            <w:r w:rsidR="00671262">
              <w:rPr>
                <w:spacing w:val="2"/>
                <w:sz w:val="28"/>
                <w:szCs w:val="28"/>
                <w:shd w:val="clear" w:color="auto" w:fill="FFFFFF"/>
              </w:rPr>
              <w:t>тіркелуінің</w:t>
            </w:r>
            <w:proofErr w:type="spellEnd"/>
            <w:r w:rsidRPr="007E3352">
              <w:rPr>
                <w:spacing w:val="2"/>
                <w:sz w:val="28"/>
                <w:szCs w:val="28"/>
                <w:shd w:val="clear" w:color="auto" w:fill="FFFFFF"/>
              </w:rPr>
              <w:t xml:space="preserve"> </w:t>
            </w:r>
            <w:proofErr w:type="spellStart"/>
            <w:r w:rsidRPr="007E3352">
              <w:rPr>
                <w:spacing w:val="2"/>
                <w:sz w:val="28"/>
                <w:szCs w:val="28"/>
                <w:shd w:val="clear" w:color="auto" w:fill="FFFFFF"/>
              </w:rPr>
              <w:t>болуы</w:t>
            </w:r>
            <w:proofErr w:type="spellEnd"/>
            <w:r w:rsidRPr="007E3352">
              <w:rPr>
                <w:spacing w:val="2"/>
                <w:sz w:val="28"/>
                <w:szCs w:val="28"/>
                <w:shd w:val="clear" w:color="auto" w:fill="FFFFFF"/>
                <w:lang w:val="kk-KZ"/>
              </w:rPr>
              <w:t xml:space="preserve"> </w:t>
            </w:r>
            <w:r w:rsidRPr="007E3352">
              <w:rPr>
                <w:sz w:val="28"/>
                <w:szCs w:val="28"/>
              </w:rPr>
              <w:t>(</w:t>
            </w:r>
            <w:r>
              <w:rPr>
                <w:sz w:val="28"/>
                <w:szCs w:val="28"/>
                <w:lang w:val="kk-KZ"/>
              </w:rPr>
              <w:t>2</w:t>
            </w:r>
            <w:r w:rsidRPr="007E3352">
              <w:rPr>
                <w:sz w:val="28"/>
                <w:szCs w:val="28"/>
              </w:rPr>
              <w:t xml:space="preserve"> </w:t>
            </w:r>
            <w:proofErr w:type="spellStart"/>
            <w:r w:rsidRPr="007E3352">
              <w:rPr>
                <w:sz w:val="28"/>
                <w:szCs w:val="28"/>
              </w:rPr>
              <w:t>балдан</w:t>
            </w:r>
            <w:proofErr w:type="spellEnd"/>
            <w:r w:rsidRPr="007E3352">
              <w:rPr>
                <w:sz w:val="28"/>
                <w:szCs w:val="28"/>
              </w:rPr>
              <w:t xml:space="preserve"> </w:t>
            </w:r>
            <w:proofErr w:type="spellStart"/>
            <w:r w:rsidRPr="007E3352">
              <w:rPr>
                <w:sz w:val="28"/>
                <w:szCs w:val="28"/>
              </w:rPr>
              <w:t>аспайды</w:t>
            </w:r>
            <w:proofErr w:type="spellEnd"/>
            <w:r w:rsidRPr="007E3352">
              <w:rPr>
                <w:sz w:val="28"/>
                <w:szCs w:val="28"/>
              </w:rPr>
              <w:t>)</w:t>
            </w:r>
          </w:p>
        </w:tc>
        <w:tc>
          <w:tcPr>
            <w:tcW w:w="271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82A0D" w:rsidRPr="007E3352" w:rsidRDefault="00982A0D" w:rsidP="004D2534">
            <w:pPr>
              <w:jc w:val="both"/>
              <w:rPr>
                <w:sz w:val="28"/>
                <w:szCs w:val="28"/>
              </w:rPr>
            </w:pPr>
            <w:proofErr w:type="spellStart"/>
            <w:r w:rsidRPr="007E3352">
              <w:rPr>
                <w:sz w:val="28"/>
                <w:szCs w:val="28"/>
              </w:rPr>
              <w:lastRenderedPageBreak/>
              <w:t>Жоқ</w:t>
            </w:r>
            <w:proofErr w:type="spellEnd"/>
            <w:r w:rsidRPr="007E3352">
              <w:rPr>
                <w:sz w:val="28"/>
                <w:szCs w:val="28"/>
              </w:rPr>
              <w:br/>
            </w:r>
            <w:r w:rsidRPr="007E3352">
              <w:rPr>
                <w:sz w:val="28"/>
                <w:szCs w:val="28"/>
              </w:rPr>
              <w:lastRenderedPageBreak/>
              <w:t>(0 балл)</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82A0D" w:rsidRPr="007E3352" w:rsidRDefault="00982A0D" w:rsidP="004D2534">
            <w:pPr>
              <w:jc w:val="both"/>
              <w:rPr>
                <w:sz w:val="28"/>
                <w:szCs w:val="28"/>
              </w:rPr>
            </w:pPr>
            <w:r w:rsidRPr="007E3352">
              <w:rPr>
                <w:sz w:val="28"/>
                <w:szCs w:val="28"/>
              </w:rPr>
              <w:lastRenderedPageBreak/>
              <w:t>Бар</w:t>
            </w:r>
            <w:r w:rsidRPr="007E3352">
              <w:rPr>
                <w:sz w:val="28"/>
                <w:szCs w:val="28"/>
              </w:rPr>
              <w:br/>
            </w:r>
            <w:r w:rsidRPr="007E3352">
              <w:rPr>
                <w:sz w:val="28"/>
                <w:szCs w:val="28"/>
              </w:rPr>
              <w:lastRenderedPageBreak/>
              <w:t>(</w:t>
            </w:r>
            <w:r>
              <w:rPr>
                <w:sz w:val="28"/>
                <w:szCs w:val="28"/>
                <w:lang w:val="kk-KZ"/>
              </w:rPr>
              <w:t>2</w:t>
            </w:r>
            <w:r w:rsidRPr="007E3352">
              <w:rPr>
                <w:sz w:val="28"/>
                <w:szCs w:val="28"/>
              </w:rPr>
              <w:t xml:space="preserve"> балл)</w:t>
            </w:r>
          </w:p>
        </w:tc>
      </w:tr>
      <w:tr w:rsidR="00982A0D" w:rsidRPr="00986A38" w:rsidTr="004D2534">
        <w:trPr>
          <w:trHeight w:val="30"/>
          <w:tblCellSpacing w:w="0" w:type="auto"/>
        </w:trPr>
        <w:tc>
          <w:tcPr>
            <w:tcW w:w="987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82A0D" w:rsidRPr="007E3352" w:rsidRDefault="00982A0D" w:rsidP="004D2534">
            <w:pPr>
              <w:ind w:left="20"/>
              <w:jc w:val="both"/>
              <w:rPr>
                <w:spacing w:val="2"/>
                <w:sz w:val="28"/>
                <w:szCs w:val="28"/>
                <w:shd w:val="clear" w:color="auto" w:fill="FFFFFF"/>
              </w:rPr>
            </w:pPr>
          </w:p>
          <w:p w:rsidR="00982A0D" w:rsidRDefault="00671262" w:rsidP="004D2534">
            <w:pPr>
              <w:ind w:firstLine="708"/>
              <w:jc w:val="both"/>
              <w:rPr>
                <w:b/>
                <w:spacing w:val="2"/>
                <w:sz w:val="28"/>
                <w:szCs w:val="28"/>
                <w:lang w:val="kk-KZ"/>
              </w:rPr>
            </w:pPr>
            <w:r>
              <w:rPr>
                <w:b/>
                <w:spacing w:val="2"/>
                <w:sz w:val="28"/>
                <w:szCs w:val="28"/>
                <w:lang w:val="kk-KZ"/>
              </w:rPr>
              <w:t>Ескертпе</w:t>
            </w:r>
            <w:r w:rsidR="00982A0D" w:rsidRPr="007E3352">
              <w:rPr>
                <w:b/>
                <w:spacing w:val="2"/>
                <w:sz w:val="28"/>
                <w:szCs w:val="28"/>
              </w:rPr>
              <w:t xml:space="preserve">: </w:t>
            </w:r>
          </w:p>
          <w:p w:rsidR="00982A0D" w:rsidRPr="00D2074B" w:rsidRDefault="00982A0D" w:rsidP="004D2534">
            <w:pPr>
              <w:ind w:firstLine="708"/>
              <w:jc w:val="both"/>
              <w:rPr>
                <w:b/>
                <w:spacing w:val="2"/>
                <w:sz w:val="28"/>
                <w:szCs w:val="28"/>
                <w:lang w:val="kk-KZ"/>
              </w:rPr>
            </w:pPr>
          </w:p>
          <w:p w:rsidR="00982A0D" w:rsidRDefault="00982A0D" w:rsidP="004D2534">
            <w:pPr>
              <w:ind w:right="-1" w:firstLine="709"/>
              <w:jc w:val="both"/>
              <w:rPr>
                <w:sz w:val="28"/>
                <w:szCs w:val="28"/>
                <w:lang w:val="kk-KZ"/>
              </w:rPr>
            </w:pPr>
            <w:r w:rsidRPr="007E3352">
              <w:rPr>
                <w:sz w:val="28"/>
                <w:szCs w:val="28"/>
                <w:lang w:val="kk-KZ"/>
              </w:rPr>
              <w:t>–</w:t>
            </w:r>
            <w:r w:rsidRPr="007E3352">
              <w:rPr>
                <w:b/>
                <w:spacing w:val="2"/>
                <w:sz w:val="28"/>
                <w:szCs w:val="28"/>
                <w:lang w:val="kk-KZ"/>
              </w:rPr>
              <w:t xml:space="preserve"> </w:t>
            </w:r>
            <w:r w:rsidRPr="005F10CE">
              <w:rPr>
                <w:spacing w:val="2"/>
                <w:sz w:val="28"/>
                <w:szCs w:val="28"/>
                <w:lang w:val="kk-KZ"/>
              </w:rPr>
              <w:t xml:space="preserve"> </w:t>
            </w:r>
            <w:r w:rsidRPr="007E3352">
              <w:rPr>
                <w:sz w:val="28"/>
                <w:szCs w:val="28"/>
                <w:lang w:val="kk-KZ"/>
              </w:rPr>
              <w:t>1-тармақ бойынша ағымдағы жылдың алдындағы соңғы 5 жыл</w:t>
            </w:r>
            <w:r w:rsidR="00986A38">
              <w:rPr>
                <w:sz w:val="28"/>
                <w:szCs w:val="28"/>
                <w:lang w:val="kk-KZ"/>
              </w:rPr>
              <w:t xml:space="preserve">дағы жұмыс тәжірибесінің болуы </w:t>
            </w:r>
            <w:r w:rsidRPr="007E3352">
              <w:rPr>
                <w:sz w:val="28"/>
                <w:szCs w:val="28"/>
                <w:lang w:val="kk-KZ"/>
              </w:rPr>
              <w:t xml:space="preserve">тауарларды жеткізу кезеңі, </w:t>
            </w:r>
            <w:r w:rsidR="00495D79">
              <w:rPr>
                <w:sz w:val="28"/>
                <w:szCs w:val="28"/>
                <w:lang w:val="kk-KZ"/>
              </w:rPr>
              <w:t xml:space="preserve">осы </w:t>
            </w:r>
            <w:r w:rsidRPr="007E3352">
              <w:rPr>
                <w:sz w:val="28"/>
                <w:szCs w:val="28"/>
                <w:lang w:val="kk-KZ"/>
              </w:rPr>
              <w:t>шартт</w:t>
            </w:r>
            <w:r w:rsidR="00495D79">
              <w:rPr>
                <w:sz w:val="28"/>
                <w:szCs w:val="28"/>
                <w:lang w:val="kk-KZ"/>
              </w:rPr>
              <w:t>арды</w:t>
            </w:r>
            <w:r w:rsidRPr="007E3352">
              <w:rPr>
                <w:sz w:val="28"/>
                <w:szCs w:val="28"/>
                <w:lang w:val="kk-KZ"/>
              </w:rPr>
              <w:t xml:space="preserve"> орындаудың </w:t>
            </w:r>
            <w:r w:rsidRPr="003F0130">
              <w:rPr>
                <w:sz w:val="28"/>
                <w:szCs w:val="28"/>
                <w:lang w:val="kk-KZ"/>
              </w:rPr>
              <w:t xml:space="preserve">соңғы </w:t>
            </w:r>
            <w:r w:rsidR="00671262">
              <w:rPr>
                <w:sz w:val="28"/>
                <w:szCs w:val="28"/>
                <w:lang w:val="kk-KZ"/>
              </w:rPr>
              <w:t>айы үшін тауарларды қабылдау-тапсыру актілері</w:t>
            </w:r>
            <w:r w:rsidRPr="007E3352">
              <w:rPr>
                <w:sz w:val="28"/>
                <w:szCs w:val="28"/>
                <w:lang w:val="kk-KZ"/>
              </w:rPr>
              <w:t xml:space="preserve"> көрсетіле отырып, бұрын жасалған шарттардың көшірмелерімен расталады</w:t>
            </w:r>
            <w:r>
              <w:rPr>
                <w:sz w:val="28"/>
                <w:szCs w:val="28"/>
                <w:lang w:val="kk-KZ"/>
              </w:rPr>
              <w:t>.</w:t>
            </w:r>
          </w:p>
          <w:p w:rsidR="00982A0D" w:rsidRPr="003F0130" w:rsidRDefault="00982A0D" w:rsidP="004D2534">
            <w:pPr>
              <w:pStyle w:val="a4"/>
              <w:spacing w:before="0" w:beforeAutospacing="0" w:after="0" w:afterAutospacing="0"/>
              <w:ind w:right="96"/>
              <w:jc w:val="both"/>
              <w:rPr>
                <w:sz w:val="28"/>
                <w:szCs w:val="28"/>
                <w:lang w:val="kk-KZ"/>
              </w:rPr>
            </w:pPr>
            <w:r>
              <w:rPr>
                <w:b/>
                <w:lang w:val="kk-KZ"/>
              </w:rPr>
              <w:t xml:space="preserve">           </w:t>
            </w:r>
            <w:r w:rsidRPr="003F0130">
              <w:rPr>
                <w:sz w:val="28"/>
                <w:szCs w:val="28"/>
                <w:lang w:val="kk-KZ"/>
              </w:rPr>
              <w:t>Бұл ретте бір кезең ішінде тауарларды бір мезгілде бірнеше ұйымға (бірнеше тапсырыс берушіге) жеткізу кезінде деректер жинақталмайды;</w:t>
            </w:r>
          </w:p>
          <w:p w:rsidR="00982A0D" w:rsidRDefault="00982A0D" w:rsidP="004D2534">
            <w:pPr>
              <w:pStyle w:val="a4"/>
              <w:spacing w:before="0" w:beforeAutospacing="0" w:after="0" w:afterAutospacing="0"/>
              <w:ind w:firstLine="708"/>
              <w:jc w:val="both"/>
              <w:rPr>
                <w:sz w:val="28"/>
                <w:szCs w:val="28"/>
                <w:lang w:val="kk-KZ"/>
              </w:rPr>
            </w:pPr>
            <w:r w:rsidRPr="003F0130">
              <w:rPr>
                <w:sz w:val="28"/>
                <w:szCs w:val="28"/>
                <w:lang w:val="kk-KZ"/>
              </w:rPr>
              <w:t>– 2-тармақ бойынша әлеуетті өнім беруші біріктірілген лотқа қатысқан жағдайда, әлеуетті өнім беруші</w:t>
            </w:r>
            <w:r w:rsidR="006B1A62" w:rsidRPr="006B1A62">
              <w:rPr>
                <w:sz w:val="28"/>
                <w:szCs w:val="28"/>
                <w:lang w:val="kk-KZ"/>
              </w:rPr>
              <w:t xml:space="preserve"> </w:t>
            </w:r>
            <w:r w:rsidRPr="003F0130">
              <w:rPr>
                <w:sz w:val="28"/>
                <w:szCs w:val="28"/>
                <w:lang w:val="kk-KZ"/>
              </w:rPr>
              <w:t>-</w:t>
            </w:r>
            <w:r w:rsidR="006B1A62" w:rsidRPr="006B1A62">
              <w:rPr>
                <w:sz w:val="28"/>
                <w:szCs w:val="28"/>
                <w:lang w:val="kk-KZ"/>
              </w:rPr>
              <w:t xml:space="preserve"> </w:t>
            </w:r>
            <w:r w:rsidRPr="003F0130">
              <w:rPr>
                <w:sz w:val="28"/>
                <w:szCs w:val="28"/>
                <w:lang w:val="kk-KZ"/>
              </w:rPr>
              <w:t>отандық тауар</w:t>
            </w:r>
            <w:r w:rsidRPr="007E3352">
              <w:rPr>
                <w:sz w:val="28"/>
                <w:szCs w:val="28"/>
                <w:lang w:val="kk-KZ"/>
              </w:rPr>
              <w:t xml:space="preserve"> өндіруші ерікті түрде сертификатт(ард)ы ұсынған кезде балдар осы лот тауарларының кемінде 20%- ына (жиырма пайызына) </w:t>
            </w:r>
            <w:r>
              <w:rPr>
                <w:sz w:val="28"/>
                <w:szCs w:val="28"/>
                <w:lang w:val="kk-KZ"/>
              </w:rPr>
              <w:t>қойылады.</w:t>
            </w:r>
          </w:p>
          <w:p w:rsidR="00982A0D" w:rsidRPr="000D2721" w:rsidRDefault="00982A0D" w:rsidP="004D2534">
            <w:pPr>
              <w:pStyle w:val="a4"/>
              <w:spacing w:before="0" w:beforeAutospacing="0" w:after="0" w:afterAutospacing="0"/>
              <w:ind w:right="96"/>
              <w:jc w:val="both"/>
              <w:rPr>
                <w:sz w:val="28"/>
                <w:szCs w:val="28"/>
                <w:lang w:val="kk-KZ"/>
              </w:rPr>
            </w:pPr>
            <w:r>
              <w:rPr>
                <w:b/>
                <w:lang w:val="kk-KZ"/>
              </w:rPr>
              <w:t xml:space="preserve">           </w:t>
            </w:r>
            <w:r w:rsidRPr="000D2721">
              <w:rPr>
                <w:sz w:val="28"/>
                <w:szCs w:val="28"/>
                <w:lang w:val="kk-KZ"/>
              </w:rPr>
              <w:t>Бұл ретте бір кезең ішінде тауарларды бір мезгілде бірнеше ұйымға (бірнеше тапсырыс берушіге) жеткізу кезінде деректер жинақталмайды;</w:t>
            </w:r>
          </w:p>
          <w:p w:rsidR="00982A0D" w:rsidRPr="007E3352" w:rsidRDefault="00982A0D" w:rsidP="004D2534">
            <w:pPr>
              <w:ind w:firstLine="708"/>
              <w:jc w:val="both"/>
              <w:rPr>
                <w:sz w:val="28"/>
                <w:szCs w:val="28"/>
                <w:lang w:val="kk-KZ"/>
              </w:rPr>
            </w:pPr>
            <w:r w:rsidRPr="007E3352">
              <w:rPr>
                <w:sz w:val="28"/>
                <w:szCs w:val="28"/>
                <w:lang w:val="kk-KZ"/>
              </w:rPr>
              <w:t xml:space="preserve">– </w:t>
            </w:r>
            <w:r>
              <w:rPr>
                <w:sz w:val="28"/>
                <w:szCs w:val="28"/>
                <w:lang w:val="kk-KZ"/>
              </w:rPr>
              <w:t>3</w:t>
            </w:r>
            <w:r w:rsidRPr="007E3352">
              <w:rPr>
                <w:sz w:val="28"/>
                <w:szCs w:val="28"/>
                <w:lang w:val="kk-KZ"/>
              </w:rPr>
              <w:t xml:space="preserve">-тармақ бойынша Қазақстан Республикасы Денсаулық сақтау министрінің 2021 жылғы 11 қаңтардағы № ҚР ДСМ-5 бұйрығымен </w:t>
            </w:r>
            <w:r w:rsidR="00BA48D4" w:rsidRPr="00057532">
              <w:rPr>
                <w:sz w:val="28"/>
                <w:szCs w:val="28"/>
                <w:lang w:val="kk-KZ"/>
              </w:rPr>
              <w:t xml:space="preserve"> </w:t>
            </w:r>
            <w:r w:rsidRPr="007E3352">
              <w:rPr>
                <w:sz w:val="28"/>
                <w:szCs w:val="28"/>
                <w:lang w:val="kk-KZ"/>
              </w:rPr>
              <w:t xml:space="preserve">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w:t>
            </w:r>
            <w:r w:rsidR="00FF10C9" w:rsidRPr="00057532">
              <w:rPr>
                <w:sz w:val="28"/>
                <w:szCs w:val="28"/>
                <w:lang w:val="kk-KZ"/>
              </w:rPr>
              <w:t xml:space="preserve">(Нормативтік құқықтық актілерді мемлекеттік тіркеу тізілімінде № </w:t>
            </w:r>
            <w:r w:rsidR="00FF10C9" w:rsidRPr="00BA48D4">
              <w:rPr>
                <w:color w:val="000000"/>
                <w:sz w:val="28"/>
                <w:szCs w:val="28"/>
                <w:lang w:val="kk-KZ"/>
              </w:rPr>
              <w:t>22066</w:t>
            </w:r>
            <w:r w:rsidR="00FF10C9" w:rsidRPr="00057532">
              <w:rPr>
                <w:sz w:val="28"/>
                <w:szCs w:val="28"/>
                <w:lang w:val="kk-KZ"/>
              </w:rPr>
              <w:t xml:space="preserve"> болып тіркелген)</w:t>
            </w:r>
            <w:r w:rsidR="00FF10C9">
              <w:rPr>
                <w:sz w:val="28"/>
                <w:szCs w:val="28"/>
                <w:lang w:val="kk-KZ"/>
              </w:rPr>
              <w:t xml:space="preserve"> </w:t>
            </w:r>
            <w:r w:rsidRPr="007E3352">
              <w:rPr>
                <w:sz w:val="28"/>
                <w:szCs w:val="28"/>
                <w:lang w:val="kk-KZ"/>
              </w:rPr>
              <w:t>талаптарына сәйкес мамандандырылған көліктің бар болуына арналған құжаттар, әлеуетті өнім беруші автокөліктің мамандандырылған автокөлікке қойылатын талаптарға сәйкестігін растайтын әулетті өнім берушінің қолымен куәландыр</w:t>
            </w:r>
            <w:r w:rsidR="006B1A62">
              <w:rPr>
                <w:sz w:val="28"/>
                <w:szCs w:val="28"/>
                <w:lang w:val="kk-KZ"/>
              </w:rPr>
              <w:t>ылған а</w:t>
            </w:r>
            <w:r w:rsidR="006B1A62" w:rsidRPr="006B1A62">
              <w:rPr>
                <w:sz w:val="28"/>
                <w:szCs w:val="28"/>
                <w:lang w:val="kk-KZ"/>
              </w:rPr>
              <w:t>н</w:t>
            </w:r>
            <w:r w:rsidRPr="007E3352">
              <w:rPr>
                <w:sz w:val="28"/>
                <w:szCs w:val="28"/>
                <w:lang w:val="kk-KZ"/>
              </w:rPr>
              <w:t>ықтама (автокөліктің техникалық сипаттамаларын, автокөлікке техникалық паспор</w:t>
            </w:r>
            <w:r w:rsidR="00671262">
              <w:rPr>
                <w:sz w:val="28"/>
                <w:szCs w:val="28"/>
                <w:lang w:val="kk-KZ"/>
              </w:rPr>
              <w:t>т</w:t>
            </w:r>
            <w:r w:rsidRPr="007E3352">
              <w:rPr>
                <w:sz w:val="28"/>
                <w:szCs w:val="28"/>
                <w:lang w:val="kk-KZ"/>
              </w:rPr>
              <w:t>тың мәліметтерін (№, берілген күні, автокөліктің маркасы, автокөліктің мемлекеттік тіркеу нөмірі, иесі) ұсынылған кезде тиісті балл қойылады;</w:t>
            </w:r>
          </w:p>
          <w:p w:rsidR="00982A0D" w:rsidRPr="007E3352" w:rsidRDefault="00982A0D" w:rsidP="004D2534">
            <w:pPr>
              <w:ind w:left="20"/>
              <w:jc w:val="both"/>
              <w:rPr>
                <w:sz w:val="28"/>
                <w:szCs w:val="28"/>
                <w:lang w:val="kk-KZ"/>
              </w:rPr>
            </w:pPr>
            <w:r>
              <w:rPr>
                <w:sz w:val="28"/>
                <w:szCs w:val="28"/>
                <w:lang w:val="kk-KZ"/>
              </w:rPr>
              <w:t xml:space="preserve">            </w:t>
            </w:r>
            <w:r w:rsidRPr="007E3352">
              <w:rPr>
                <w:sz w:val="28"/>
                <w:szCs w:val="28"/>
                <w:lang w:val="kk-KZ"/>
              </w:rPr>
              <w:t xml:space="preserve">– </w:t>
            </w:r>
            <w:r>
              <w:rPr>
                <w:sz w:val="28"/>
                <w:szCs w:val="28"/>
                <w:lang w:val="kk-KZ"/>
              </w:rPr>
              <w:t>4</w:t>
            </w:r>
            <w:r w:rsidRPr="007E3352">
              <w:rPr>
                <w:sz w:val="28"/>
                <w:szCs w:val="28"/>
                <w:lang w:val="kk-KZ"/>
              </w:rPr>
              <w:t>-тармақ бойынша конкурс өткізілетін тиісті облыстың, республикалық маңызы бар қаланың, астананың аумағында қызметін растайтын өткен жылдың алдыңғы кезеңі үшін салық есептілігі ұсынылған жағдайда тиісті балдар қойылады.</w:t>
            </w:r>
            <w:bookmarkStart w:id="1" w:name="_GoBack"/>
            <w:bookmarkEnd w:id="1"/>
          </w:p>
          <w:p w:rsidR="00982A0D" w:rsidRPr="007E3352" w:rsidRDefault="00982A0D" w:rsidP="004D2534">
            <w:pPr>
              <w:ind w:left="20"/>
              <w:jc w:val="both"/>
              <w:rPr>
                <w:sz w:val="28"/>
                <w:szCs w:val="28"/>
                <w:lang w:val="kk-KZ"/>
              </w:rPr>
            </w:pPr>
          </w:p>
          <w:p w:rsidR="00982A0D" w:rsidRPr="007E3352" w:rsidRDefault="00982A0D" w:rsidP="004D2534">
            <w:pPr>
              <w:ind w:left="20"/>
              <w:jc w:val="both"/>
              <w:rPr>
                <w:sz w:val="28"/>
                <w:szCs w:val="28"/>
                <w:lang w:val="kk-KZ"/>
              </w:rPr>
            </w:pPr>
          </w:p>
        </w:tc>
      </w:tr>
    </w:tbl>
    <w:p w:rsidR="005507DA" w:rsidRDefault="005507DA" w:rsidP="005507DA">
      <w:pPr>
        <w:jc w:val="right"/>
        <w:rPr>
          <w:i/>
          <w:sz w:val="28"/>
          <w:szCs w:val="28"/>
          <w:lang w:val="kk-KZ"/>
        </w:rPr>
      </w:pPr>
    </w:p>
    <w:sectPr w:rsidR="005507DA" w:rsidSect="006650C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A75AF"/>
    <w:rsid w:val="000D68F9"/>
    <w:rsid w:val="002E524A"/>
    <w:rsid w:val="004457BC"/>
    <w:rsid w:val="00495D79"/>
    <w:rsid w:val="005507DA"/>
    <w:rsid w:val="006650C4"/>
    <w:rsid w:val="00671262"/>
    <w:rsid w:val="006B1A62"/>
    <w:rsid w:val="00711E44"/>
    <w:rsid w:val="00982A0D"/>
    <w:rsid w:val="00986A38"/>
    <w:rsid w:val="00BA48D4"/>
    <w:rsid w:val="00F51D3F"/>
    <w:rsid w:val="00FF1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5"/>
    <w:uiPriority w:val="99"/>
    <w:unhideWhenUsed/>
    <w:qFormat/>
    <w:rsid w:val="00982A0D"/>
    <w:pPr>
      <w:spacing w:before="100" w:beforeAutospacing="1" w:after="100" w:afterAutospacing="1"/>
    </w:p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qFormat/>
    <w:locked/>
    <w:rsid w:val="00982A0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Обычный (веб)1"/>
    <w:basedOn w:val="a"/>
    <w:link w:val="a5"/>
    <w:uiPriority w:val="99"/>
    <w:unhideWhenUsed/>
    <w:qFormat/>
    <w:rsid w:val="00982A0D"/>
    <w:pPr>
      <w:spacing w:before="100" w:beforeAutospacing="1" w:after="100" w:afterAutospacing="1"/>
    </w:pPr>
  </w:style>
  <w:style w:type="character" w:customStyle="1" w:styleId="a5">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4"/>
    <w:uiPriority w:val="99"/>
    <w:qFormat/>
    <w:locked/>
    <w:rsid w:val="00982A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Абельдинова Алия Айтмухаметовна</cp:lastModifiedBy>
  <cp:revision>9</cp:revision>
  <dcterms:created xsi:type="dcterms:W3CDTF">2022-07-14T03:28:00Z</dcterms:created>
  <dcterms:modified xsi:type="dcterms:W3CDTF">2022-08-09T13:51:00Z</dcterms:modified>
</cp:coreProperties>
</file>